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05161" w:rsidRDefault="000D18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Exhibit A</w:t>
      </w:r>
    </w:p>
    <w:p w14:paraId="00000002" w14:textId="77777777" w:rsidR="00105161" w:rsidRDefault="000D18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Purchased Assets</w:t>
      </w:r>
    </w:p>
    <w:p w14:paraId="00000003" w14:textId="77777777" w:rsidR="00105161" w:rsidRDefault="000D18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Purchased Assets</w:t>
      </w:r>
      <w:r>
        <w:rPr>
          <w:rFonts w:ascii="Times New Roman" w:eastAsia="Times New Roman" w:hAnsi="Times New Roman" w:cs="Times New Roman"/>
          <w:sz w:val="24"/>
          <w:szCs w:val="24"/>
        </w:rPr>
        <w:t>” means all of the assets of the Seller used or useful in the operation of the Business, including without limitation the following assets:</w:t>
      </w:r>
    </w:p>
    <w:p w14:paraId="00000004" w14:textId="356C41F2" w:rsidR="00105161" w:rsidRDefault="000D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Buyer would acquire substantially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assets, tangible,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intangible, owned by Seller that are used in, or n</w:t>
      </w:r>
      <w:r>
        <w:rPr>
          <w:rFonts w:ascii="Times New Roman" w:eastAsia="Times New Roman" w:hAnsi="Times New Roman" w:cs="Times New Roman"/>
          <w:sz w:val="24"/>
          <w:szCs w:val="24"/>
        </w:rPr>
        <w:t>ecessary for the conduct of, daily operations at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COMPANY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(the “Business”), including, without limitation: </w:t>
      </w:r>
    </w:p>
    <w:p w14:paraId="00000005" w14:textId="77777777" w:rsidR="00105161" w:rsidRDefault="0010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F3ABE9A" w:rsidR="00105161" w:rsidRDefault="000D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the existing software, code base, production and staging infrastructure and zones relating to the assets, subject to any obligations cont</w:t>
      </w:r>
      <w:r>
        <w:rPr>
          <w:rFonts w:ascii="Times New Roman" w:eastAsia="Times New Roman" w:hAnsi="Times New Roman" w:cs="Times New Roman"/>
          <w:sz w:val="24"/>
          <w:szCs w:val="24"/>
        </w:rPr>
        <w:t>ained in disclosed license agreements and all related intellectual property.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105161" w:rsidRDefault="0010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DOMAINS</w:t>
      </w:r>
    </w:p>
    <w:p w14:paraId="00000009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EMAIL MARKETING TOOL(S)</w:t>
      </w:r>
    </w:p>
    <w:p w14:paraId="0000000A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INSERT WEBSITE WIDGET(S) </w:t>
      </w:r>
    </w:p>
    <w:p w14:paraId="0000000B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TRACKING TOOLS (GA, MIXPANEL, ETC)</w:t>
      </w:r>
    </w:p>
    <w:p w14:paraId="0000000C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SERVER HOSTS + email login or username</w:t>
      </w:r>
    </w:p>
    <w:p w14:paraId="0000000D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DATABASE H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OSTS + email login or username</w:t>
      </w:r>
    </w:p>
    <w:p w14:paraId="0000000E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REPO + WHERE IT’S HOSTED (GITHUB, ETC) + “GIT HISTORY”</w:t>
      </w:r>
    </w:p>
    <w:p w14:paraId="0000000F" w14:textId="77777777" w:rsidR="00105161" w:rsidRDefault="000D189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DEV/PROD ENVIRONMENT CREDENTIALS (API KEYS, SECRETS, ETC)</w:t>
      </w:r>
    </w:p>
    <w:p w14:paraId="00000010" w14:textId="77777777" w:rsidR="00105161" w:rsidRDefault="0010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1133FF7" w:rsidR="00105161" w:rsidRDefault="000D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the fixed assets of Seller.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105161" w:rsidRDefault="0010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6A3F99F" w:rsidR="00105161" w:rsidRDefault="000D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customer lists and customer relationships.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105161" w:rsidRDefault="0010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9AEF1F7" w:rsidR="00105161" w:rsidRDefault="000D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 all rights in and to the trade names including: “[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ADDITIONAL DBA’s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” and rights to the related domain, domain email, and site currently owned by the Seller.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105161" w:rsidRDefault="00105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05161" w:rsidRDefault="000D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(v) the goodwill associated with the Business, all free and clear of any security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mortgages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other encumbrances.</w:t>
      </w:r>
    </w:p>
    <w:p w14:paraId="00000018" w14:textId="77777777" w:rsidR="00105161" w:rsidRDefault="00105161"/>
    <w:sectPr w:rsidR="001051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32EC"/>
    <w:multiLevelType w:val="multilevel"/>
    <w:tmpl w:val="686A3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61"/>
    <w:rsid w:val="000D189B"/>
    <w:rsid w:val="001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AAF16-261F-4DE9-AEED-7B8BE61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4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Blais</dc:creator>
  <cp:lastModifiedBy>Michelle Blais</cp:lastModifiedBy>
  <cp:revision>2</cp:revision>
  <dcterms:created xsi:type="dcterms:W3CDTF">2021-07-30T11:47:00Z</dcterms:created>
  <dcterms:modified xsi:type="dcterms:W3CDTF">2021-07-30T11:47:00Z</dcterms:modified>
</cp:coreProperties>
</file>